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F1E3" w14:textId="77777777" w:rsidR="008F502B" w:rsidRDefault="008F502B" w:rsidP="008F502B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 w:after="100" w:afterAutospacing="1"/>
        <w:ind w:left="0" w:firstLine="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8F502B">
        <w:rPr>
          <w:rFonts w:ascii="Open Sans" w:hAnsi="Open Sans" w:cs="Open Sans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56270C8" wp14:editId="06CD8F99">
            <wp:simplePos x="0" y="0"/>
            <wp:positionH relativeFrom="margin">
              <wp:posOffset>4726305</wp:posOffset>
            </wp:positionH>
            <wp:positionV relativeFrom="paragraph">
              <wp:posOffset>-504825</wp:posOffset>
            </wp:positionV>
            <wp:extent cx="1200150" cy="1635479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3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643" w:rsidRPr="008F502B">
        <w:rPr>
          <w:rFonts w:ascii="Roboto" w:hAnsi="Roboto" w:cs="Open Sans"/>
          <w:b/>
          <w:bCs/>
          <w:sz w:val="32"/>
          <w:szCs w:val="32"/>
        </w:rPr>
        <w:t>Formulaire de</w:t>
      </w:r>
      <w:r>
        <w:rPr>
          <w:rFonts w:ascii="Roboto" w:hAnsi="Roboto" w:cs="Open Sans"/>
          <w:b/>
          <w:bCs/>
          <w:sz w:val="32"/>
          <w:szCs w:val="32"/>
        </w:rPr>
        <w:t xml:space="preserve"> </w:t>
      </w:r>
      <w:r w:rsidR="00265643" w:rsidRPr="008F502B">
        <w:rPr>
          <w:rFonts w:ascii="Roboto" w:hAnsi="Roboto" w:cs="Open Sans"/>
          <w:b/>
          <w:bCs/>
          <w:sz w:val="32"/>
          <w:szCs w:val="32"/>
        </w:rPr>
        <w:t>protêt</w:t>
      </w:r>
    </w:p>
    <w:p w14:paraId="1843750A" w14:textId="0742536B" w:rsidR="008F502B" w:rsidRDefault="008F502B" w:rsidP="008F502B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 w:after="100" w:afterAutospacing="1"/>
        <w:ind w:left="0" w:firstLine="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8F502B">
        <w:rPr>
          <w:rFonts w:ascii="Roboto" w:hAnsi="Roboto" w:cs="Open San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43EFF" wp14:editId="00C6664C">
                <wp:simplePos x="0" y="0"/>
                <wp:positionH relativeFrom="column">
                  <wp:posOffset>1506220</wp:posOffset>
                </wp:positionH>
                <wp:positionV relativeFrom="paragraph">
                  <wp:posOffset>283210</wp:posOffset>
                </wp:positionV>
                <wp:extent cx="1457325" cy="3810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C80A0" w14:textId="77777777" w:rsidR="00265643" w:rsidRDefault="00265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3E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8.6pt;margin-top:22.3pt;width:114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">
                <v:textbox>
                  <w:txbxContent>
                    <w:p w14:paraId="5C4C80A0" w14:textId="77777777" w:rsidR="00265643" w:rsidRDefault="00265643"/>
                  </w:txbxContent>
                </v:textbox>
                <w10:wrap type="square"/>
              </v:shape>
            </w:pict>
          </mc:Fallback>
        </mc:AlternateContent>
      </w:r>
    </w:p>
    <w:p w14:paraId="07849D3A" w14:textId="44D1D514" w:rsidR="00265643" w:rsidRPr="008F502B" w:rsidRDefault="00265643" w:rsidP="008F502B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 w:after="100" w:afterAutospacing="1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8F502B">
        <w:rPr>
          <w:rFonts w:ascii="Open Sans" w:hAnsi="Open Sans" w:cs="Open Sans"/>
          <w:b/>
          <w:bCs/>
          <w:sz w:val="22"/>
          <w:szCs w:val="22"/>
        </w:rPr>
        <w:t>Heure </w:t>
      </w:r>
      <w:r w:rsidR="004E639B" w:rsidRPr="008F502B">
        <w:rPr>
          <w:rFonts w:ascii="Open Sans" w:hAnsi="Open Sans" w:cs="Open Sans"/>
          <w:b/>
          <w:bCs/>
          <w:sz w:val="22"/>
          <w:szCs w:val="22"/>
        </w:rPr>
        <w:t>de remise</w:t>
      </w:r>
      <w:r w:rsidR="001E06E7" w:rsidRPr="008F502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8F502B">
        <w:rPr>
          <w:rFonts w:ascii="Open Sans" w:hAnsi="Open Sans" w:cs="Open Sans"/>
          <w:b/>
          <w:bCs/>
          <w:sz w:val="22"/>
          <w:szCs w:val="22"/>
        </w:rPr>
        <w:t>:</w:t>
      </w:r>
    </w:p>
    <w:p w14:paraId="5753B8F4" w14:textId="0E580DDC" w:rsidR="004E639B" w:rsidRPr="008F502B" w:rsidRDefault="004E639B" w:rsidP="008F502B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/>
        <w:ind w:left="0" w:firstLine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8F502B">
        <w:rPr>
          <w:rFonts w:ascii="Open Sans" w:hAnsi="Open Sans" w:cs="Open Sans"/>
          <w:b/>
          <w:bCs/>
          <w:sz w:val="22"/>
          <w:szCs w:val="22"/>
        </w:rPr>
        <w:t>Date :</w:t>
      </w:r>
      <w:r w:rsidRPr="008F502B">
        <w:rPr>
          <w:rFonts w:ascii="Open Sans" w:hAnsi="Open Sans" w:cs="Open Sans"/>
          <w:color w:val="AEAAAA" w:themeColor="background2" w:themeShade="BF"/>
          <w:sz w:val="22"/>
          <w:szCs w:val="22"/>
        </w:rPr>
        <w:t xml:space="preserve"> </w:t>
      </w:r>
      <w:r w:rsidR="006625E6" w:rsidRPr="008F502B">
        <w:rPr>
          <w:rFonts w:ascii="Open Sans" w:hAnsi="Open Sans" w:cs="Open Sans"/>
          <w:color w:val="AEAAAA" w:themeColor="background2" w:themeShade="BF"/>
          <w:sz w:val="22"/>
          <w:szCs w:val="22"/>
        </w:rPr>
        <w:t>______________________</w:t>
      </w:r>
    </w:p>
    <w:p w14:paraId="05907139" w14:textId="7D87C2B1" w:rsidR="00265643" w:rsidRPr="008F502B" w:rsidRDefault="00265643" w:rsidP="008F502B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/>
        <w:ind w:left="0" w:firstLine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8F502B">
        <w:rPr>
          <w:rFonts w:ascii="Open Sans" w:hAnsi="Open Sans" w:cs="Open Sans"/>
          <w:b/>
          <w:bCs/>
          <w:sz w:val="22"/>
          <w:szCs w:val="22"/>
        </w:rPr>
        <w:t>Nom :</w:t>
      </w:r>
      <w:r w:rsidR="006625E6" w:rsidRPr="008F502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6625E6" w:rsidRPr="008F502B">
        <w:rPr>
          <w:rFonts w:ascii="Open Sans" w:hAnsi="Open Sans" w:cs="Open Sans"/>
          <w:color w:val="AEAAAA" w:themeColor="background2" w:themeShade="BF"/>
          <w:sz w:val="22"/>
          <w:szCs w:val="22"/>
        </w:rPr>
        <w:t>__________________________________________</w:t>
      </w:r>
    </w:p>
    <w:p w14:paraId="68093070" w14:textId="4C13F1F7" w:rsidR="00E31250" w:rsidRPr="008F502B" w:rsidRDefault="00E31250" w:rsidP="00265643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 w:after="100" w:afterAutospacing="1"/>
        <w:ind w:left="0" w:firstLine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8F502B">
        <w:rPr>
          <w:rFonts w:ascii="Open Sans" w:hAnsi="Open Sans" w:cs="Open Sans"/>
          <w:b/>
          <w:bCs/>
          <w:sz w:val="22"/>
          <w:szCs w:val="22"/>
        </w:rPr>
        <w:t xml:space="preserve">Type de protêt : </w:t>
      </w:r>
    </w:p>
    <w:p w14:paraId="43941945" w14:textId="5143584A" w:rsidR="00E31250" w:rsidRPr="008F502B" w:rsidRDefault="00E31250" w:rsidP="00E31250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 w:after="100" w:afterAutospacing="1"/>
        <w:ind w:left="1428"/>
        <w:jc w:val="both"/>
        <w:rPr>
          <w:rFonts w:ascii="Open Sans" w:hAnsi="Open Sans" w:cs="Open Sans"/>
          <w:sz w:val="22"/>
          <w:szCs w:val="22"/>
        </w:rPr>
      </w:pPr>
      <w:r w:rsidRPr="008F502B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D8042" wp14:editId="31B12C15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200025" cy="14287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4AA391" id="Rectangle : coins arrondis 3" o:spid="_x0000_s1026" style="position:absolute;margin-left:4.5pt;margin-top:.7pt;width:15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" filled="f" strokecolor="#2f528f" strokeweight="1pt">
                <v:stroke joinstyle="miter"/>
              </v:roundrect>
            </w:pict>
          </mc:Fallback>
        </mc:AlternateContent>
      </w:r>
      <w:r w:rsidRPr="008F502B">
        <w:rPr>
          <w:rFonts w:ascii="Open Sans" w:hAnsi="Open Sans" w:cs="Open Sans"/>
          <w:sz w:val="22"/>
          <w:szCs w:val="22"/>
        </w:rPr>
        <w:t>Rencontre</w:t>
      </w:r>
      <w:r w:rsidR="006625E6" w:rsidRPr="008F502B">
        <w:rPr>
          <w:rFonts w:ascii="Open Sans" w:hAnsi="Open Sans" w:cs="Open Sans"/>
          <w:sz w:val="22"/>
          <w:szCs w:val="22"/>
        </w:rPr>
        <w:t xml:space="preserve"> (associé à l’organisation et à la tenue d’une </w:t>
      </w:r>
      <w:r w:rsidR="006625E6" w:rsidRPr="008F502B">
        <w:rPr>
          <w:rFonts w:ascii="Open Sans" w:hAnsi="Open Sans" w:cs="Open Sans"/>
          <w:sz w:val="22"/>
          <w:szCs w:val="22"/>
          <w:u w:val="single"/>
        </w:rPr>
        <w:t>compétition</w:t>
      </w:r>
      <w:r w:rsidR="006625E6" w:rsidRPr="008F502B">
        <w:rPr>
          <w:rFonts w:ascii="Open Sans" w:hAnsi="Open Sans" w:cs="Open Sans"/>
          <w:sz w:val="22"/>
          <w:szCs w:val="22"/>
        </w:rPr>
        <w:t>)</w:t>
      </w:r>
    </w:p>
    <w:p w14:paraId="239A4B14" w14:textId="6FDF2098" w:rsidR="00E31250" w:rsidRPr="008F502B" w:rsidRDefault="00E31250" w:rsidP="00E31250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 w:after="100" w:afterAutospacing="1"/>
        <w:ind w:left="1428"/>
        <w:jc w:val="both"/>
        <w:rPr>
          <w:rFonts w:ascii="Open Sans" w:hAnsi="Open Sans" w:cs="Open Sans"/>
          <w:sz w:val="22"/>
          <w:szCs w:val="22"/>
        </w:rPr>
      </w:pPr>
      <w:r w:rsidRPr="008F502B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D8361" wp14:editId="33183E5D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FAC756" id="Rectangle : coins arrondis 2" o:spid="_x0000_s1026" style="position:absolute;margin-left:5.25pt;margin-top:.65pt;width:15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8F502B">
        <w:rPr>
          <w:rFonts w:ascii="Open Sans" w:hAnsi="Open Sans" w:cs="Open Sans"/>
          <w:sz w:val="22"/>
          <w:szCs w:val="22"/>
        </w:rPr>
        <w:t>Épreuve</w:t>
      </w:r>
      <w:r w:rsidR="006625E6" w:rsidRPr="008F502B">
        <w:rPr>
          <w:rFonts w:ascii="Open Sans" w:hAnsi="Open Sans" w:cs="Open Sans"/>
          <w:sz w:val="22"/>
          <w:szCs w:val="22"/>
        </w:rPr>
        <w:t xml:space="preserve"> (associé à l’organisation et à la tenue d’une </w:t>
      </w:r>
      <w:r w:rsidR="006625E6" w:rsidRPr="008F502B">
        <w:rPr>
          <w:rFonts w:ascii="Open Sans" w:hAnsi="Open Sans" w:cs="Open Sans"/>
          <w:sz w:val="22"/>
          <w:szCs w:val="22"/>
          <w:u w:val="single"/>
        </w:rPr>
        <w:t>épreuve</w:t>
      </w:r>
      <w:r w:rsidR="006625E6" w:rsidRPr="008F502B">
        <w:rPr>
          <w:rFonts w:ascii="Open Sans" w:hAnsi="Open Sans" w:cs="Open Sans"/>
          <w:sz w:val="22"/>
          <w:szCs w:val="22"/>
        </w:rPr>
        <w:t>)</w:t>
      </w:r>
    </w:p>
    <w:p w14:paraId="70977745" w14:textId="4553E7BA" w:rsidR="00265643" w:rsidRPr="008F502B" w:rsidRDefault="00265643" w:rsidP="008F502B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 w:after="100" w:afterAutospacing="1" w:line="276" w:lineRule="auto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8F502B">
        <w:rPr>
          <w:rFonts w:ascii="Open Sans" w:hAnsi="Open Sans" w:cs="Open Sans"/>
          <w:b/>
          <w:bCs/>
          <w:sz w:val="22"/>
          <w:szCs w:val="22"/>
        </w:rPr>
        <w:t xml:space="preserve">Article, règle ou section du règlement en discussion (veuillez indiquer s’il s’agit des règles de Plongeon Québec, de Diving Plongeon Canada ou de FINA) : </w:t>
      </w:r>
      <w:r w:rsidR="008F502B" w:rsidRPr="008F502B">
        <w:rPr>
          <w:rFonts w:ascii="Open Sans" w:hAnsi="Open Sans" w:cs="Open Sans"/>
          <w:b/>
          <w:bCs/>
          <w:sz w:val="22"/>
          <w:szCs w:val="22"/>
        </w:rPr>
        <w:t xml:space="preserve">     </w:t>
      </w:r>
      <w:r w:rsidR="006625E6" w:rsidRPr="008F502B">
        <w:rPr>
          <w:rFonts w:ascii="Open Sans" w:hAnsi="Open Sans" w:cs="Open Sans"/>
          <w:color w:val="AEAAAA" w:themeColor="background2" w:themeShade="BF"/>
          <w:sz w:val="22"/>
          <w:szCs w:val="22"/>
        </w:rPr>
        <w:t>________________________________________________________________</w:t>
      </w:r>
    </w:p>
    <w:p w14:paraId="6A51E942" w14:textId="77777777" w:rsidR="00265643" w:rsidRPr="008F502B" w:rsidRDefault="00031D47" w:rsidP="008F502B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/>
        <w:ind w:left="0" w:firstLine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8F502B">
        <w:rPr>
          <w:rFonts w:ascii="Open Sans" w:hAnsi="Open Sans" w:cs="Open Sans"/>
          <w:b/>
          <w:bCs/>
          <w:sz w:val="22"/>
          <w:szCs w:val="22"/>
        </w:rPr>
        <w:t>Brève description de la situation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6"/>
      </w:tblGrid>
      <w:tr w:rsidR="008F502B" w:rsidRPr="008F502B" w14:paraId="5C046969" w14:textId="77777777" w:rsidTr="008F502B">
        <w:trPr>
          <w:trHeight w:val="4180"/>
        </w:trPr>
        <w:tc>
          <w:tcPr>
            <w:tcW w:w="8636" w:type="dxa"/>
          </w:tcPr>
          <w:p w14:paraId="6B9F5ECA" w14:textId="3D430B12" w:rsidR="008F502B" w:rsidRPr="008F502B" w:rsidRDefault="008F502B" w:rsidP="008F502B">
            <w:pPr>
              <w:pStyle w:val="1AutoList1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left" w:pos="1134"/>
              </w:tabs>
              <w:spacing w:before="240"/>
              <w:ind w:left="0" w:firstLine="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FA5E96A" w14:textId="77777777" w:rsidR="008F502B" w:rsidRPr="008F502B" w:rsidRDefault="008F502B" w:rsidP="008F502B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 w:after="100" w:afterAutospacing="1"/>
        <w:ind w:left="0" w:firstLine="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0AB8149E" w14:textId="66202460" w:rsidR="008F502B" w:rsidRPr="008F502B" w:rsidRDefault="00031D47" w:rsidP="008F502B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 w:after="100" w:afterAutospacing="1"/>
        <w:ind w:left="0" w:firstLine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8F502B">
        <w:rPr>
          <w:rFonts w:ascii="Open Sans" w:hAnsi="Open Sans" w:cs="Open Sans"/>
          <w:b/>
          <w:bCs/>
          <w:sz w:val="22"/>
          <w:szCs w:val="22"/>
        </w:rPr>
        <w:t xml:space="preserve">Signature : </w:t>
      </w:r>
      <w:r w:rsidR="008F502B" w:rsidRPr="008F502B">
        <w:rPr>
          <w:rFonts w:ascii="Open Sans" w:hAnsi="Open Sans" w:cs="Open Sans"/>
          <w:color w:val="AEAAAA" w:themeColor="background2" w:themeShade="BF"/>
          <w:sz w:val="22"/>
          <w:szCs w:val="22"/>
        </w:rPr>
        <w:t>________________</w:t>
      </w:r>
      <w:r w:rsidR="008F502B">
        <w:rPr>
          <w:rFonts w:ascii="Open Sans" w:hAnsi="Open Sans" w:cs="Open Sans"/>
          <w:color w:val="AEAAAA" w:themeColor="background2" w:themeShade="BF"/>
          <w:sz w:val="22"/>
          <w:szCs w:val="22"/>
        </w:rPr>
        <w:t>___________</w:t>
      </w:r>
      <w:r w:rsidR="008F502B" w:rsidRPr="008F502B">
        <w:rPr>
          <w:rFonts w:ascii="Open Sans" w:hAnsi="Open Sans" w:cs="Open Sans"/>
          <w:color w:val="AEAAAA" w:themeColor="background2" w:themeShade="BF"/>
          <w:sz w:val="22"/>
          <w:szCs w:val="22"/>
        </w:rPr>
        <w:t>______</w:t>
      </w:r>
      <w:r w:rsidR="008F502B">
        <w:rPr>
          <w:rFonts w:ascii="Open Sans" w:hAnsi="Open Sans" w:cs="Open Sans"/>
          <w:color w:val="AEAAAA" w:themeColor="background2" w:themeShade="BF"/>
          <w:sz w:val="22"/>
          <w:szCs w:val="22"/>
        </w:rPr>
        <w:t xml:space="preserve">  </w:t>
      </w:r>
    </w:p>
    <w:p w14:paraId="4806E8A6" w14:textId="6CEFF196" w:rsidR="008F502B" w:rsidRDefault="008F502B">
      <w:pPr>
        <w:rPr>
          <w:rFonts w:ascii="Open Sans" w:hAnsi="Open Sans" w:cs="Open Sans"/>
          <w:b/>
          <w:bCs/>
        </w:rPr>
      </w:pPr>
      <w:r w:rsidRPr="008F502B">
        <w:rPr>
          <w:rFonts w:ascii="Roboto" w:hAnsi="Roboto" w:cs="Open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939D7C" wp14:editId="0936DBBA">
                <wp:simplePos x="0" y="0"/>
                <wp:positionH relativeFrom="column">
                  <wp:posOffset>1668780</wp:posOffset>
                </wp:positionH>
                <wp:positionV relativeFrom="paragraph">
                  <wp:posOffset>207010</wp:posOffset>
                </wp:positionV>
                <wp:extent cx="1457325" cy="3810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605A0" w14:textId="77777777" w:rsidR="008F502B" w:rsidRDefault="008F502B" w:rsidP="008F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9D7C" id="_x0000_s1027" type="#_x0000_t202" style="position:absolute;margin-left:131.4pt;margin-top:16.3pt;width:114.7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">
                <v:textbox>
                  <w:txbxContent>
                    <w:p w14:paraId="400605A0" w14:textId="77777777" w:rsidR="008F502B" w:rsidRDefault="008F502B" w:rsidP="008F502B"/>
                  </w:txbxContent>
                </v:textbox>
                <w10:wrap type="square"/>
              </v:shape>
            </w:pict>
          </mc:Fallback>
        </mc:AlternateContent>
      </w:r>
    </w:p>
    <w:p w14:paraId="75EA5FA8" w14:textId="2CEF21C9" w:rsidR="00031D47" w:rsidRPr="008F502B" w:rsidRDefault="004E639B">
      <w:pPr>
        <w:rPr>
          <w:rFonts w:ascii="Open Sans" w:eastAsia="Calibri" w:hAnsi="Open Sans" w:cs="Open Sans"/>
          <w:color w:val="000000"/>
          <w:u w:color="000000"/>
          <w:lang w:val="fr-FR" w:eastAsia="fr-CA"/>
        </w:rPr>
      </w:pPr>
      <w:r w:rsidRPr="008F502B">
        <w:rPr>
          <w:rFonts w:ascii="Open Sans" w:hAnsi="Open Sans" w:cs="Open Sans"/>
          <w:b/>
          <w:bCs/>
        </w:rPr>
        <w:t>Heure de dépôt</w:t>
      </w:r>
      <w:r w:rsidRPr="008F502B">
        <w:rPr>
          <w:rFonts w:ascii="Open Sans" w:hAnsi="Open Sans" w:cs="Open Sans"/>
        </w:rPr>
        <w:t xml:space="preserve"> : </w:t>
      </w:r>
      <w:r w:rsidR="00031D47" w:rsidRPr="008F502B">
        <w:rPr>
          <w:rFonts w:ascii="Open Sans" w:hAnsi="Open Sans" w:cs="Open Sans"/>
        </w:rPr>
        <w:br w:type="page"/>
      </w:r>
    </w:p>
    <w:p w14:paraId="3B64A8BE" w14:textId="2460FD25" w:rsidR="00265643" w:rsidRPr="008F502B" w:rsidRDefault="00031D47" w:rsidP="00031D47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 w:after="100" w:afterAutospacing="1"/>
        <w:ind w:left="0" w:firstLine="0"/>
        <w:jc w:val="center"/>
        <w:rPr>
          <w:rFonts w:ascii="Roboto" w:hAnsi="Roboto" w:cs="Open Sans"/>
          <w:b/>
          <w:bCs/>
          <w:sz w:val="32"/>
          <w:szCs w:val="32"/>
        </w:rPr>
      </w:pPr>
      <w:r w:rsidRPr="008F502B">
        <w:rPr>
          <w:rFonts w:ascii="Roboto" w:hAnsi="Roboto" w:cs="Open Sans"/>
          <w:b/>
          <w:bCs/>
          <w:sz w:val="32"/>
          <w:szCs w:val="32"/>
        </w:rPr>
        <w:lastRenderedPageBreak/>
        <w:t>Aide-mémoire</w:t>
      </w:r>
      <w:r w:rsidR="00B659E1" w:rsidRPr="008F502B">
        <w:rPr>
          <w:rFonts w:ascii="Roboto" w:hAnsi="Roboto" w:cs="Open Sans"/>
          <w:b/>
          <w:bCs/>
          <w:sz w:val="32"/>
          <w:szCs w:val="32"/>
        </w:rPr>
        <w:t xml:space="preserve"> – protêt d’épreuve</w:t>
      </w:r>
    </w:p>
    <w:p w14:paraId="07008C0F" w14:textId="30C6F871" w:rsidR="00581A43" w:rsidRPr="008F502B" w:rsidRDefault="00581A43" w:rsidP="00265643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 w:after="100" w:afterAutospacing="1"/>
        <w:ind w:left="0" w:firstLine="0"/>
        <w:jc w:val="both"/>
        <w:rPr>
          <w:rFonts w:ascii="Open Sans" w:hAnsi="Open Sans" w:cs="Open Sans"/>
          <w:b/>
          <w:bCs/>
          <w:i/>
          <w:iCs/>
        </w:rPr>
      </w:pPr>
      <w:r w:rsidRPr="008F502B">
        <w:rPr>
          <w:rFonts w:ascii="Open Sans" w:hAnsi="Open Sans" w:cs="Open Sans"/>
          <w:b/>
          <w:bCs/>
          <w:i/>
          <w:iCs/>
        </w:rPr>
        <w:t>Ce qui suit est tiré du livre des règlements de Plongeon Québec. La version officielle des règles encadrant le protêt demeure le livre des règlements de Plongeon Québec, DPC et FINA.</w:t>
      </w:r>
    </w:p>
    <w:p w14:paraId="1FAA4C7B" w14:textId="22A09F00" w:rsidR="00265643" w:rsidRPr="008F502B" w:rsidRDefault="00265643" w:rsidP="00265643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 w:after="100" w:afterAutospacing="1"/>
        <w:ind w:left="0" w:firstLine="0"/>
        <w:jc w:val="both"/>
        <w:rPr>
          <w:rFonts w:ascii="Open Sans" w:hAnsi="Open Sans" w:cs="Open Sans"/>
        </w:rPr>
      </w:pPr>
      <w:r w:rsidRPr="008F502B">
        <w:rPr>
          <w:rFonts w:ascii="Open Sans" w:hAnsi="Open Sans" w:cs="Open Sans"/>
        </w:rPr>
        <w:t xml:space="preserve">Tout protêt associé à l'organisation et à la tenue d'une épreuve lors d'une compétition sanctionnée par Plongeon Québec et initié </w:t>
      </w:r>
      <w:r w:rsidRPr="008F502B">
        <w:rPr>
          <w:rFonts w:ascii="Open Sans" w:hAnsi="Open Sans" w:cs="Open Sans"/>
          <w:b/>
          <w:bCs/>
        </w:rPr>
        <w:t>durant l'heure qui précède le début de l'épreuve</w:t>
      </w:r>
      <w:r w:rsidRPr="008F502B">
        <w:rPr>
          <w:rFonts w:ascii="Open Sans" w:hAnsi="Open Sans" w:cs="Open Sans"/>
        </w:rPr>
        <w:t xml:space="preserve">, </w:t>
      </w:r>
      <w:r w:rsidRPr="008F502B">
        <w:rPr>
          <w:rFonts w:ascii="Open Sans" w:hAnsi="Open Sans" w:cs="Open Sans"/>
          <w:b/>
          <w:bCs/>
        </w:rPr>
        <w:t>durant l'épreuve elle-même</w:t>
      </w:r>
      <w:r w:rsidRPr="008F502B">
        <w:rPr>
          <w:rFonts w:ascii="Open Sans" w:hAnsi="Open Sans" w:cs="Open Sans"/>
        </w:rPr>
        <w:t xml:space="preserve"> ou </w:t>
      </w:r>
      <w:r w:rsidRPr="008F502B">
        <w:rPr>
          <w:rFonts w:ascii="Open Sans" w:hAnsi="Open Sans" w:cs="Open Sans"/>
          <w:b/>
          <w:bCs/>
        </w:rPr>
        <w:t>dans les</w:t>
      </w:r>
      <w:r w:rsidRPr="008F502B">
        <w:rPr>
          <w:rFonts w:ascii="Open Sans" w:hAnsi="Open Sans" w:cs="Open Sans"/>
        </w:rPr>
        <w:t xml:space="preserve"> </w:t>
      </w:r>
      <w:r w:rsidRPr="008F502B">
        <w:rPr>
          <w:rFonts w:ascii="Open Sans" w:hAnsi="Open Sans" w:cs="Open Sans"/>
          <w:b/>
          <w:bCs/>
        </w:rPr>
        <w:t>15 minutes après la fin de l'épreuve</w:t>
      </w:r>
      <w:r w:rsidRPr="008F502B">
        <w:rPr>
          <w:rFonts w:ascii="Open Sans" w:hAnsi="Open Sans" w:cs="Open Sans"/>
        </w:rPr>
        <w:t xml:space="preserve">, sera transmis pour décision au jury d'appel de l'épreuve. </w:t>
      </w:r>
    </w:p>
    <w:p w14:paraId="6344BAC9" w14:textId="77777777" w:rsidR="00265643" w:rsidRPr="008F502B" w:rsidRDefault="00265643" w:rsidP="00F8788D">
      <w:pPr>
        <w:pStyle w:val="1AutoList12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left" w:pos="1134"/>
        </w:tabs>
        <w:spacing w:before="240" w:after="100" w:afterAutospacing="1"/>
        <w:ind w:left="0" w:firstLine="0"/>
        <w:jc w:val="both"/>
        <w:rPr>
          <w:rFonts w:ascii="Open Sans" w:hAnsi="Open Sans" w:cs="Open Sans"/>
        </w:rPr>
      </w:pPr>
      <w:r w:rsidRPr="008F502B">
        <w:rPr>
          <w:rFonts w:ascii="Open Sans" w:hAnsi="Open Sans" w:cs="Open Sans"/>
        </w:rPr>
        <w:t xml:space="preserve">Tout protêt ou appel doit être soumis par écrit et doit préciser </w:t>
      </w:r>
      <w:r w:rsidRPr="008F502B">
        <w:rPr>
          <w:rFonts w:ascii="Open Sans" w:hAnsi="Open Sans" w:cs="Open Sans"/>
          <w:b/>
          <w:bCs/>
        </w:rPr>
        <w:t>l'article</w:t>
      </w:r>
      <w:r w:rsidRPr="008F502B">
        <w:rPr>
          <w:rFonts w:ascii="Open Sans" w:hAnsi="Open Sans" w:cs="Open Sans"/>
        </w:rPr>
        <w:t xml:space="preserve">, la </w:t>
      </w:r>
      <w:r w:rsidRPr="008F502B">
        <w:rPr>
          <w:rFonts w:ascii="Open Sans" w:hAnsi="Open Sans" w:cs="Open Sans"/>
          <w:b/>
          <w:bCs/>
        </w:rPr>
        <w:t>règle</w:t>
      </w:r>
      <w:r w:rsidRPr="008F502B">
        <w:rPr>
          <w:rFonts w:ascii="Open Sans" w:hAnsi="Open Sans" w:cs="Open Sans"/>
        </w:rPr>
        <w:t xml:space="preserve"> ou la </w:t>
      </w:r>
      <w:r w:rsidRPr="008F502B">
        <w:rPr>
          <w:rFonts w:ascii="Open Sans" w:hAnsi="Open Sans" w:cs="Open Sans"/>
          <w:b/>
          <w:bCs/>
        </w:rPr>
        <w:t>section du règlement</w:t>
      </w:r>
      <w:r w:rsidRPr="008F502B">
        <w:rPr>
          <w:rFonts w:ascii="Open Sans" w:hAnsi="Open Sans" w:cs="Open Sans"/>
        </w:rPr>
        <w:t xml:space="preserve"> qui est en discussion afin que le jury puisse le prendre en considération.</w:t>
      </w:r>
    </w:p>
    <w:p w14:paraId="5EBEA262" w14:textId="77777777" w:rsidR="00265643" w:rsidRPr="008F502B" w:rsidRDefault="00265643" w:rsidP="00265643">
      <w:pPr>
        <w:pStyle w:val="Corps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84"/>
          <w:tab w:val="left" w:pos="720"/>
        </w:tabs>
        <w:spacing w:before="240" w:after="100" w:afterAutospacing="1"/>
        <w:ind w:left="567" w:hanging="283"/>
        <w:jc w:val="both"/>
        <w:rPr>
          <w:rFonts w:ascii="Open Sans" w:hAnsi="Open Sans" w:cs="Open Sans"/>
          <w:sz w:val="20"/>
          <w:szCs w:val="20"/>
          <w:lang w:val="fr-FR"/>
        </w:rPr>
      </w:pPr>
      <w:r w:rsidRPr="008F502B">
        <w:rPr>
          <w:rFonts w:ascii="Open Sans" w:hAnsi="Open Sans" w:cs="Open Sans"/>
          <w:sz w:val="20"/>
          <w:szCs w:val="20"/>
          <w:lang w:val="fr-FR"/>
        </w:rPr>
        <w:t>En cas de protêt durant l’épreuve (ou la session), le juge-arbitre interrompt la compétition à la fin du tour de plongeons en cours. Le président du jury d'appel de l'épreuve convoque une réunion du jury d'appel de l'épreuve pour les informer du protêt et/ou de l'appel. Seules les personnes nommées précédemment et la personne déposant le protêt sont présentes. Le juge-arbitre de l’épreuve aura le pouvoir de reporter le jury jusqu’à la fin de l’épreuve.</w:t>
      </w:r>
    </w:p>
    <w:p w14:paraId="526882FC" w14:textId="77777777" w:rsidR="00265643" w:rsidRPr="008F502B" w:rsidRDefault="00265643" w:rsidP="00265643">
      <w:pPr>
        <w:pStyle w:val="Corps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84"/>
          <w:tab w:val="left" w:pos="720"/>
        </w:tabs>
        <w:spacing w:before="240" w:after="100" w:afterAutospacing="1"/>
        <w:ind w:left="567" w:hanging="283"/>
        <w:jc w:val="both"/>
        <w:rPr>
          <w:rFonts w:ascii="Open Sans" w:hAnsi="Open Sans" w:cs="Open Sans"/>
          <w:sz w:val="20"/>
          <w:szCs w:val="20"/>
          <w:lang w:val="fr-FR"/>
        </w:rPr>
      </w:pPr>
      <w:r w:rsidRPr="008F502B">
        <w:rPr>
          <w:rFonts w:ascii="Open Sans" w:hAnsi="Open Sans" w:cs="Open Sans"/>
          <w:sz w:val="20"/>
          <w:szCs w:val="20"/>
          <w:lang w:val="fr-FR"/>
        </w:rPr>
        <w:t>Lorsque la personne déposant le protêt a fait sa déclaration, il quitte la salle. Le représentant de la CEN s’assure que le règlement est bien compris. Le juge-arbitre de l'</w:t>
      </w:r>
      <w:r w:rsidRPr="008F502B">
        <w:rPr>
          <w:rFonts w:ascii="Open Sans" w:hAnsi="Open Sans" w:cs="Open Sans"/>
          <w:sz w:val="20"/>
          <w:szCs w:val="20"/>
        </w:rPr>
        <w:t>é</w:t>
      </w:r>
      <w:r w:rsidRPr="008F502B">
        <w:rPr>
          <w:rFonts w:ascii="Open Sans" w:hAnsi="Open Sans" w:cs="Open Sans"/>
          <w:sz w:val="20"/>
          <w:szCs w:val="20"/>
          <w:lang w:val="fr-FR"/>
        </w:rPr>
        <w:t>preuve expose son opinion.</w:t>
      </w:r>
    </w:p>
    <w:p w14:paraId="0E75E148" w14:textId="77777777" w:rsidR="00265643" w:rsidRPr="008F502B" w:rsidRDefault="00265643" w:rsidP="00265643">
      <w:pPr>
        <w:pStyle w:val="Corps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84"/>
          <w:tab w:val="left" w:pos="720"/>
        </w:tabs>
        <w:spacing w:before="240" w:after="100" w:afterAutospacing="1"/>
        <w:ind w:left="567" w:hanging="283"/>
        <w:jc w:val="both"/>
        <w:rPr>
          <w:rFonts w:ascii="Open Sans" w:hAnsi="Open Sans" w:cs="Open Sans"/>
          <w:sz w:val="20"/>
          <w:szCs w:val="20"/>
          <w:lang w:val="fr-FR"/>
        </w:rPr>
      </w:pPr>
      <w:r w:rsidRPr="008F502B">
        <w:rPr>
          <w:rFonts w:ascii="Open Sans" w:hAnsi="Open Sans" w:cs="Open Sans"/>
          <w:sz w:val="20"/>
          <w:szCs w:val="20"/>
          <w:lang w:val="fr-FR"/>
        </w:rPr>
        <w:t xml:space="preserve">À la suite de déclarations pertinentes, il y aura discussion à </w:t>
      </w:r>
      <w:r w:rsidRPr="008F502B">
        <w:rPr>
          <w:rFonts w:ascii="Open Sans" w:hAnsi="Open Sans" w:cs="Open Sans"/>
          <w:b/>
          <w:bCs/>
          <w:sz w:val="20"/>
          <w:szCs w:val="20"/>
          <w:lang w:val="fr-FR"/>
        </w:rPr>
        <w:t>huis clos</w:t>
      </w:r>
      <w:r w:rsidRPr="008F502B">
        <w:rPr>
          <w:rFonts w:ascii="Open Sans" w:hAnsi="Open Sans" w:cs="Open Sans"/>
          <w:sz w:val="20"/>
          <w:szCs w:val="20"/>
          <w:lang w:val="fr-FR"/>
        </w:rPr>
        <w:t xml:space="preserve"> des membres du jury, suivi d’un vote à la demande du président. Un vote majoritaire détermine la décision. Le président ne peut pas voter.</w:t>
      </w:r>
    </w:p>
    <w:p w14:paraId="5B503190" w14:textId="77777777" w:rsidR="00265643" w:rsidRPr="008F502B" w:rsidRDefault="00265643" w:rsidP="00265643">
      <w:pPr>
        <w:pStyle w:val="Corps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84"/>
          <w:tab w:val="left" w:pos="720"/>
        </w:tabs>
        <w:spacing w:before="240" w:after="100" w:afterAutospacing="1"/>
        <w:ind w:left="567" w:hanging="283"/>
        <w:jc w:val="both"/>
        <w:rPr>
          <w:rFonts w:ascii="Open Sans" w:hAnsi="Open Sans" w:cs="Open Sans"/>
          <w:spacing w:val="-10"/>
          <w:sz w:val="20"/>
          <w:szCs w:val="20"/>
          <w:lang w:val="fr-FR"/>
        </w:rPr>
      </w:pPr>
      <w:r w:rsidRPr="008F502B">
        <w:rPr>
          <w:rFonts w:ascii="Open Sans" w:hAnsi="Open Sans" w:cs="Open Sans"/>
          <w:spacing w:val="-10"/>
          <w:sz w:val="20"/>
          <w:szCs w:val="20"/>
          <w:lang w:val="fr-FR"/>
        </w:rPr>
        <w:t xml:space="preserve">En cas de vote non concluant, le </w:t>
      </w:r>
      <w:r w:rsidRPr="008F502B">
        <w:rPr>
          <w:rFonts w:ascii="Open Sans" w:hAnsi="Open Sans" w:cs="Open Sans"/>
          <w:b/>
          <w:bCs/>
          <w:spacing w:val="-10"/>
          <w:sz w:val="20"/>
          <w:szCs w:val="20"/>
          <w:lang w:val="fr-FR"/>
        </w:rPr>
        <w:t>juge-arbitre de l’épreuve</w:t>
      </w:r>
      <w:r w:rsidRPr="008F502B">
        <w:rPr>
          <w:rFonts w:ascii="Open Sans" w:hAnsi="Open Sans" w:cs="Open Sans"/>
          <w:spacing w:val="-10"/>
          <w:sz w:val="20"/>
          <w:szCs w:val="20"/>
          <w:lang w:val="fr-FR"/>
        </w:rPr>
        <w:t xml:space="preserve"> (le président) doit trancher la question.</w:t>
      </w:r>
    </w:p>
    <w:p w14:paraId="2E8A5A2C" w14:textId="77777777" w:rsidR="00265643" w:rsidRPr="008F502B" w:rsidRDefault="00265643" w:rsidP="00265643">
      <w:pPr>
        <w:pStyle w:val="Corps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84"/>
          <w:tab w:val="left" w:pos="720"/>
        </w:tabs>
        <w:spacing w:before="240" w:after="100" w:afterAutospacing="1"/>
        <w:ind w:left="567" w:hanging="283"/>
        <w:jc w:val="both"/>
        <w:rPr>
          <w:rFonts w:ascii="Open Sans" w:hAnsi="Open Sans" w:cs="Open Sans"/>
          <w:sz w:val="20"/>
          <w:szCs w:val="20"/>
          <w:lang w:val="fr-FR"/>
        </w:rPr>
      </w:pPr>
      <w:r w:rsidRPr="008F502B">
        <w:rPr>
          <w:rFonts w:ascii="Open Sans" w:hAnsi="Open Sans" w:cs="Open Sans"/>
          <w:b/>
          <w:bCs/>
          <w:sz w:val="20"/>
          <w:szCs w:val="20"/>
          <w:lang w:val="fr-FR"/>
        </w:rPr>
        <w:t>Aucune abstention</w:t>
      </w:r>
      <w:r w:rsidRPr="008F502B">
        <w:rPr>
          <w:rFonts w:ascii="Open Sans" w:hAnsi="Open Sans" w:cs="Open Sans"/>
          <w:sz w:val="20"/>
          <w:szCs w:val="20"/>
          <w:lang w:val="fr-FR"/>
        </w:rPr>
        <w:t xml:space="preserve"> n'est autorisée lors de tout vote pris par les membres du jury d'appel de l'épreuve.</w:t>
      </w:r>
    </w:p>
    <w:p w14:paraId="0CB2234D" w14:textId="77777777" w:rsidR="00265643" w:rsidRPr="008F502B" w:rsidRDefault="00265643" w:rsidP="00265643">
      <w:pPr>
        <w:pStyle w:val="Corps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84"/>
          <w:tab w:val="left" w:pos="720"/>
        </w:tabs>
        <w:spacing w:before="240" w:after="100" w:afterAutospacing="1"/>
        <w:ind w:left="567" w:hanging="283"/>
        <w:jc w:val="both"/>
        <w:rPr>
          <w:rFonts w:ascii="Open Sans" w:hAnsi="Open Sans" w:cs="Open Sans"/>
          <w:sz w:val="20"/>
          <w:szCs w:val="20"/>
          <w:lang w:val="fr-FR"/>
        </w:rPr>
      </w:pPr>
      <w:r w:rsidRPr="008F502B">
        <w:rPr>
          <w:rFonts w:ascii="Open Sans" w:hAnsi="Open Sans" w:cs="Open Sans"/>
          <w:sz w:val="20"/>
          <w:szCs w:val="20"/>
          <w:lang w:val="fr-FR"/>
        </w:rPr>
        <w:t>La décision des membres du jury d'appel de l'épreuve est irrévocable.</w:t>
      </w:r>
    </w:p>
    <w:p w14:paraId="555108EE" w14:textId="3D4E53DE" w:rsidR="008F502B" w:rsidRPr="008F502B" w:rsidRDefault="00265643" w:rsidP="008F502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100" w:afterAutospacing="1"/>
        <w:jc w:val="both"/>
        <w:rPr>
          <w:rFonts w:ascii="Open Sans" w:hAnsi="Open Sans" w:cs="Open Sans"/>
          <w:sz w:val="20"/>
          <w:szCs w:val="20"/>
          <w:lang w:val="fr-FR"/>
        </w:rPr>
      </w:pPr>
      <w:r w:rsidRPr="008F502B">
        <w:rPr>
          <w:rFonts w:ascii="Open Sans" w:hAnsi="Open Sans" w:cs="Open Sans"/>
          <w:sz w:val="20"/>
          <w:szCs w:val="20"/>
          <w:lang w:val="fr-FR"/>
        </w:rPr>
        <w:t>Le juge</w:t>
      </w:r>
      <w:r w:rsidR="001E06E7" w:rsidRPr="008F502B">
        <w:rPr>
          <w:rFonts w:ascii="Open Sans" w:hAnsi="Open Sans" w:cs="Open Sans"/>
          <w:sz w:val="20"/>
          <w:szCs w:val="20"/>
          <w:lang w:val="fr-FR"/>
        </w:rPr>
        <w:t>-</w:t>
      </w:r>
      <w:r w:rsidRPr="008F502B">
        <w:rPr>
          <w:rFonts w:ascii="Open Sans" w:hAnsi="Open Sans" w:cs="Open Sans"/>
          <w:sz w:val="20"/>
          <w:szCs w:val="20"/>
          <w:lang w:val="fr-FR"/>
        </w:rPr>
        <w:t xml:space="preserve">arbitre de la rencontre </w:t>
      </w:r>
      <w:r w:rsidR="00E31250" w:rsidRPr="008F502B">
        <w:rPr>
          <w:rFonts w:ascii="Open Sans" w:hAnsi="Open Sans" w:cs="Open Sans"/>
          <w:sz w:val="20"/>
          <w:szCs w:val="20"/>
          <w:lang w:val="fr-FR"/>
        </w:rPr>
        <w:t>est responsable d’annoncer la décision du jury d’appel à la personne qui a déposé le protêt.</w:t>
      </w:r>
    </w:p>
    <w:p w14:paraId="29EA882A" w14:textId="684C61CE" w:rsidR="001E06E7" w:rsidRPr="008F502B" w:rsidRDefault="001E06E7" w:rsidP="001E06E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Open Sans" w:hAnsi="Open Sans" w:cs="Open Sans"/>
          <w:sz w:val="20"/>
          <w:szCs w:val="20"/>
          <w:u w:val="single"/>
          <w:lang w:val="fr-FR"/>
        </w:rPr>
      </w:pPr>
      <w:r w:rsidRPr="008F502B">
        <w:rPr>
          <w:rFonts w:ascii="Open Sans" w:hAnsi="Open Sans" w:cs="Open Sans"/>
          <w:sz w:val="20"/>
          <w:szCs w:val="20"/>
          <w:u w:val="single"/>
          <w:lang w:val="fr-FR"/>
        </w:rPr>
        <w:t>Membres du jury d’appel de l’épreuve :</w:t>
      </w:r>
    </w:p>
    <w:p w14:paraId="1D08A027" w14:textId="69E1788A" w:rsidR="001E06E7" w:rsidRPr="008F502B" w:rsidRDefault="001E06E7" w:rsidP="001E06E7">
      <w:pPr>
        <w:pStyle w:val="Corp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Open Sans" w:hAnsi="Open Sans" w:cs="Open Sans"/>
          <w:sz w:val="20"/>
          <w:szCs w:val="20"/>
          <w:lang w:val="fr-FR"/>
        </w:rPr>
      </w:pPr>
      <w:r w:rsidRPr="008F502B">
        <w:rPr>
          <w:rFonts w:ascii="Open Sans" w:hAnsi="Open Sans" w:cs="Open Sans"/>
          <w:sz w:val="20"/>
          <w:szCs w:val="20"/>
          <w:lang w:val="fr-FR"/>
        </w:rPr>
        <w:t>Le juge-arbitre de l’épreuve</w:t>
      </w:r>
      <w:r w:rsidR="000A564C" w:rsidRPr="008F502B">
        <w:rPr>
          <w:rFonts w:ascii="Open Sans" w:hAnsi="Open Sans" w:cs="Open Sans"/>
          <w:sz w:val="20"/>
          <w:szCs w:val="20"/>
          <w:lang w:val="fr-FR"/>
        </w:rPr>
        <w:t xml:space="preserve"> (président du jury d’appel de l’épreuve)</w:t>
      </w:r>
    </w:p>
    <w:p w14:paraId="7CABBAB0" w14:textId="4FAFEBE2" w:rsidR="001E06E7" w:rsidRPr="008F502B" w:rsidRDefault="001E06E7" w:rsidP="001E06E7">
      <w:pPr>
        <w:pStyle w:val="Corp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Open Sans" w:hAnsi="Open Sans" w:cs="Open Sans"/>
          <w:sz w:val="20"/>
          <w:szCs w:val="20"/>
          <w:lang w:val="fr-FR"/>
        </w:rPr>
      </w:pPr>
      <w:r w:rsidRPr="008F502B">
        <w:rPr>
          <w:rFonts w:ascii="Open Sans" w:hAnsi="Open Sans" w:cs="Open Sans"/>
          <w:sz w:val="20"/>
          <w:szCs w:val="20"/>
          <w:lang w:val="fr-FR"/>
        </w:rPr>
        <w:t xml:space="preserve">Tous les juges de l’épreuve </w:t>
      </w:r>
    </w:p>
    <w:p w14:paraId="5BC544B5" w14:textId="77777777" w:rsidR="001E06E7" w:rsidRPr="008F502B" w:rsidRDefault="001E06E7" w:rsidP="001E06E7">
      <w:pPr>
        <w:pStyle w:val="Corp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Open Sans" w:hAnsi="Open Sans" w:cs="Open Sans"/>
          <w:sz w:val="20"/>
          <w:szCs w:val="20"/>
          <w:lang w:val="fr-FR"/>
        </w:rPr>
      </w:pPr>
      <w:r w:rsidRPr="008F502B">
        <w:rPr>
          <w:rFonts w:ascii="Open Sans" w:hAnsi="Open Sans" w:cs="Open Sans"/>
          <w:sz w:val="20"/>
          <w:szCs w:val="20"/>
          <w:lang w:val="fr-FR"/>
        </w:rPr>
        <w:t>Le représentant de la CEN</w:t>
      </w:r>
    </w:p>
    <w:p w14:paraId="2467140E" w14:textId="00D3B712" w:rsidR="003D4AFC" w:rsidRPr="008F502B" w:rsidRDefault="001E06E7" w:rsidP="003D4AFC">
      <w:pPr>
        <w:pStyle w:val="Corp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Open Sans" w:hAnsi="Open Sans" w:cs="Open Sans"/>
          <w:sz w:val="20"/>
          <w:szCs w:val="20"/>
          <w:lang w:val="fr-FR"/>
        </w:rPr>
      </w:pPr>
      <w:r w:rsidRPr="008F502B">
        <w:rPr>
          <w:rFonts w:ascii="Open Sans" w:hAnsi="Open Sans" w:cs="Open Sans"/>
          <w:sz w:val="20"/>
          <w:szCs w:val="20"/>
          <w:lang w:val="fr-FR"/>
        </w:rPr>
        <w:t>Le juge arbitre de rencontre</w:t>
      </w:r>
    </w:p>
    <w:p w14:paraId="41CC20E8" w14:textId="77777777" w:rsidR="003D4AFC" w:rsidRPr="008F502B" w:rsidRDefault="003D4AFC" w:rsidP="003D4AF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Open Sans" w:hAnsi="Open Sans" w:cs="Open Sans"/>
          <w:sz w:val="20"/>
          <w:szCs w:val="20"/>
          <w:u w:val="single"/>
          <w:lang w:val="fr-FR"/>
        </w:rPr>
      </w:pPr>
    </w:p>
    <w:p w14:paraId="33EEB857" w14:textId="1C61A2CD" w:rsidR="003D4AFC" w:rsidRPr="008F502B" w:rsidRDefault="003D4AFC" w:rsidP="003D4AF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Open Sans" w:hAnsi="Open Sans" w:cs="Open Sans"/>
          <w:sz w:val="20"/>
          <w:szCs w:val="20"/>
          <w:u w:val="single"/>
          <w:lang w:val="fr-FR"/>
        </w:rPr>
      </w:pPr>
      <w:r w:rsidRPr="008F502B">
        <w:rPr>
          <w:rFonts w:ascii="Open Sans" w:hAnsi="Open Sans" w:cs="Open Sans"/>
          <w:sz w:val="20"/>
          <w:szCs w:val="20"/>
          <w:u w:val="single"/>
          <w:lang w:val="fr-FR"/>
        </w:rPr>
        <w:t>Membres du jury d’appel de la rencontre :</w:t>
      </w:r>
    </w:p>
    <w:p w14:paraId="2BF639B7" w14:textId="1E70914D" w:rsidR="003D4AFC" w:rsidRPr="008F502B" w:rsidRDefault="000A564C" w:rsidP="003D4AFC">
      <w:pPr>
        <w:pStyle w:val="Corp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Open Sans" w:hAnsi="Open Sans" w:cs="Open Sans"/>
          <w:sz w:val="20"/>
          <w:szCs w:val="20"/>
          <w:lang w:val="fr-FR"/>
        </w:rPr>
      </w:pPr>
      <w:r w:rsidRPr="008F502B">
        <w:rPr>
          <w:rFonts w:ascii="Open Sans" w:hAnsi="Open Sans" w:cs="Open Sans"/>
          <w:sz w:val="20"/>
          <w:szCs w:val="20"/>
          <w:lang w:val="fr-FR"/>
        </w:rPr>
        <w:t>Le d</w:t>
      </w:r>
      <w:r w:rsidR="003D4AFC" w:rsidRPr="008F502B">
        <w:rPr>
          <w:rFonts w:ascii="Open Sans" w:hAnsi="Open Sans" w:cs="Open Sans"/>
          <w:sz w:val="20"/>
          <w:szCs w:val="20"/>
          <w:lang w:val="fr-FR"/>
        </w:rPr>
        <w:t xml:space="preserve">irecteur de la rencontre ou </w:t>
      </w:r>
      <w:r w:rsidRPr="008F502B">
        <w:rPr>
          <w:rFonts w:ascii="Open Sans" w:hAnsi="Open Sans" w:cs="Open Sans"/>
          <w:sz w:val="20"/>
          <w:szCs w:val="20"/>
          <w:lang w:val="fr-FR"/>
        </w:rPr>
        <w:t xml:space="preserve">le </w:t>
      </w:r>
      <w:r w:rsidR="003D4AFC" w:rsidRPr="008F502B">
        <w:rPr>
          <w:rFonts w:ascii="Open Sans" w:hAnsi="Open Sans" w:cs="Open Sans"/>
          <w:sz w:val="20"/>
          <w:szCs w:val="20"/>
          <w:lang w:val="fr-FR"/>
        </w:rPr>
        <w:t>rep</w:t>
      </w:r>
      <w:r w:rsidR="008B64D2" w:rsidRPr="008F502B">
        <w:rPr>
          <w:rFonts w:ascii="Open Sans" w:hAnsi="Open Sans" w:cs="Open Sans"/>
          <w:sz w:val="20"/>
          <w:szCs w:val="20"/>
          <w:lang w:val="fr-FR"/>
        </w:rPr>
        <w:t>r</w:t>
      </w:r>
      <w:r w:rsidR="003D4AFC" w:rsidRPr="008F502B">
        <w:rPr>
          <w:rFonts w:ascii="Open Sans" w:hAnsi="Open Sans" w:cs="Open Sans"/>
          <w:sz w:val="20"/>
          <w:szCs w:val="20"/>
          <w:lang w:val="fr-FR"/>
        </w:rPr>
        <w:t>ésentant de la CEN</w:t>
      </w:r>
      <w:r w:rsidRPr="008F502B">
        <w:rPr>
          <w:rFonts w:ascii="Open Sans" w:hAnsi="Open Sans" w:cs="Open Sans"/>
          <w:sz w:val="20"/>
          <w:szCs w:val="20"/>
          <w:lang w:val="fr-FR"/>
        </w:rPr>
        <w:t xml:space="preserve"> (président du jury d’appel de la rencontre)</w:t>
      </w:r>
    </w:p>
    <w:p w14:paraId="27A58F4F" w14:textId="3416801A" w:rsidR="00083840" w:rsidRPr="008F502B" w:rsidRDefault="00581A43" w:rsidP="003D4AFC">
      <w:pPr>
        <w:pStyle w:val="Corp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Open Sans" w:hAnsi="Open Sans" w:cs="Open Sans"/>
          <w:sz w:val="20"/>
          <w:szCs w:val="20"/>
          <w:lang w:val="fr-FR"/>
        </w:rPr>
      </w:pPr>
      <w:r w:rsidRPr="008F502B">
        <w:rPr>
          <w:rFonts w:ascii="Open Sans" w:hAnsi="Open Sans" w:cs="Open Sans"/>
          <w:sz w:val="20"/>
          <w:szCs w:val="20"/>
          <w:lang w:val="fr-FR"/>
        </w:rPr>
        <w:t>Tous les m</w:t>
      </w:r>
      <w:r w:rsidR="003D4AFC" w:rsidRPr="008F502B">
        <w:rPr>
          <w:rFonts w:ascii="Open Sans" w:hAnsi="Open Sans" w:cs="Open Sans"/>
          <w:sz w:val="20"/>
          <w:szCs w:val="20"/>
          <w:lang w:val="fr-FR"/>
        </w:rPr>
        <w:t>embres de la CEN et de la COF présents (minimum 3)</w:t>
      </w:r>
    </w:p>
    <w:sectPr w:rsidR="00083840" w:rsidRPr="008F502B" w:rsidSect="00581A43">
      <w:pgSz w:w="12240" w:h="15840"/>
      <w:pgMar w:top="1440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P MathB">
    <w:altName w:val="Cambria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B2"/>
    <w:multiLevelType w:val="multilevel"/>
    <w:tmpl w:val="CAFEF42C"/>
    <w:styleLink w:val="List12"/>
    <w:lvl w:ilvl="0">
      <w:start w:val="1"/>
      <w:numFmt w:val="lowerLetter"/>
      <w:lvlText w:val="%1)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" w15:restartNumberingAfterBreak="0">
    <w:nsid w:val="3D401088"/>
    <w:multiLevelType w:val="multilevel"/>
    <w:tmpl w:val="BE6CDEDA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" w15:restartNumberingAfterBreak="0">
    <w:nsid w:val="46D2221F"/>
    <w:multiLevelType w:val="hybridMultilevel"/>
    <w:tmpl w:val="865AA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01C62"/>
    <w:multiLevelType w:val="hybridMultilevel"/>
    <w:tmpl w:val="49CC998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33E74"/>
    <w:multiLevelType w:val="hybridMultilevel"/>
    <w:tmpl w:val="389AB3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110741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Arial" w:eastAsia="Times New Roman" w:hAnsi="Arial" w:cs="Arial"/>
          <w:position w:val="0"/>
        </w:rPr>
      </w:lvl>
    </w:lvlOverride>
  </w:num>
  <w:num w:numId="2" w16cid:durableId="246767401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left"/>
        <w:rPr>
          <w:rFonts w:ascii="Arial" w:eastAsia="Times New Roman" w:hAnsi="Arial" w:cs="Arial"/>
          <w:position w:val="0"/>
        </w:rPr>
      </w:lvl>
    </w:lvlOverride>
  </w:num>
  <w:num w:numId="3" w16cid:durableId="1472409327">
    <w:abstractNumId w:val="0"/>
  </w:num>
  <w:num w:numId="4" w16cid:durableId="896205427">
    <w:abstractNumId w:val="1"/>
  </w:num>
  <w:num w:numId="5" w16cid:durableId="199976104">
    <w:abstractNumId w:val="3"/>
  </w:num>
  <w:num w:numId="6" w16cid:durableId="601181273">
    <w:abstractNumId w:val="2"/>
  </w:num>
  <w:num w:numId="7" w16cid:durableId="2005357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43"/>
    <w:rsid w:val="00031D47"/>
    <w:rsid w:val="000A564C"/>
    <w:rsid w:val="001E06E7"/>
    <w:rsid w:val="00265643"/>
    <w:rsid w:val="00354379"/>
    <w:rsid w:val="003A53AE"/>
    <w:rsid w:val="003D4AFC"/>
    <w:rsid w:val="004E639B"/>
    <w:rsid w:val="00581A43"/>
    <w:rsid w:val="006625E6"/>
    <w:rsid w:val="008B64D2"/>
    <w:rsid w:val="008F502B"/>
    <w:rsid w:val="00B659E1"/>
    <w:rsid w:val="00D75D03"/>
    <w:rsid w:val="00DB3CB1"/>
    <w:rsid w:val="00E31250"/>
    <w:rsid w:val="00F8788D"/>
    <w:rsid w:val="00FB1399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5F06"/>
  <w15:chartTrackingRefBased/>
  <w15:docId w15:val="{A8161CAE-625A-4EFB-BCDB-F29DD4A5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uiPriority w:val="99"/>
    <w:rsid w:val="0026564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Times New Roman" w:hAnsi="Arial Unicode MS" w:cs="Arial Unicode MS"/>
      <w:color w:val="000000"/>
      <w:sz w:val="18"/>
      <w:szCs w:val="18"/>
      <w:u w:color="000000"/>
      <w:lang w:eastAsia="fr-CA"/>
    </w:rPr>
  </w:style>
  <w:style w:type="paragraph" w:customStyle="1" w:styleId="1AutoList125">
    <w:name w:val="1AutoList125"/>
    <w:uiPriority w:val="99"/>
    <w:rsid w:val="0026564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20"/>
      </w:tabs>
      <w:spacing w:after="0" w:line="240" w:lineRule="auto"/>
      <w:ind w:left="720" w:hanging="720"/>
    </w:pPr>
    <w:rPr>
      <w:rFonts w:ascii="WP MathB" w:eastAsia="Calibri" w:hAnsi="WP MathB" w:cs="WP MathB"/>
      <w:color w:val="000000"/>
      <w:sz w:val="20"/>
      <w:szCs w:val="20"/>
      <w:u w:color="000000"/>
      <w:lang w:val="fr-FR" w:eastAsia="fr-CA"/>
    </w:rPr>
  </w:style>
  <w:style w:type="numbering" w:customStyle="1" w:styleId="List12">
    <w:name w:val="List 12"/>
    <w:rsid w:val="00265643"/>
    <w:pPr>
      <w:numPr>
        <w:numId w:val="3"/>
      </w:numPr>
    </w:pPr>
  </w:style>
  <w:style w:type="numbering" w:customStyle="1" w:styleId="List13">
    <w:name w:val="List 13"/>
    <w:rsid w:val="00265643"/>
    <w:pPr>
      <w:numPr>
        <w:numId w:val="4"/>
      </w:numPr>
    </w:pPr>
  </w:style>
  <w:style w:type="table" w:styleId="Grilledutableau">
    <w:name w:val="Table Grid"/>
    <w:basedOn w:val="TableauNormal"/>
    <w:uiPriority w:val="39"/>
    <w:rsid w:val="008F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0A8965078FC40BEEA66E8B9A1FCC8" ma:contentTypeVersion="11" ma:contentTypeDescription="Create a new document." ma:contentTypeScope="" ma:versionID="d02e2d834a4a71c91dbde4c8db7a0b04">
  <xsd:schema xmlns:xsd="http://www.w3.org/2001/XMLSchema" xmlns:xs="http://www.w3.org/2001/XMLSchema" xmlns:p="http://schemas.microsoft.com/office/2006/metadata/properties" xmlns:ns3="3fc4b761-cb6c-4eb3-b369-f1235794dd5b" xmlns:ns4="5bf26550-1f5a-4303-9767-1bbc25b20d90" targetNamespace="http://schemas.microsoft.com/office/2006/metadata/properties" ma:root="true" ma:fieldsID="7a599cb51124480f206d98b7d47b6b95" ns3:_="" ns4:_="">
    <xsd:import namespace="3fc4b761-cb6c-4eb3-b369-f1235794dd5b"/>
    <xsd:import namespace="5bf26550-1f5a-4303-9767-1bbc25b20d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4b761-cb6c-4eb3-b369-f1235794d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26550-1f5a-4303-9767-1bbc25b20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87922-E4B5-4F42-B0B6-1624BAC5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4b761-cb6c-4eb3-b369-f1235794dd5b"/>
    <ds:schemaRef ds:uri="5bf26550-1f5a-4303-9767-1bbc25b20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039F1-B1D5-4A6C-B743-FEC810989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BC8DE-6E62-498B-94C1-8849D1929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Boivin</dc:creator>
  <cp:keywords/>
  <dc:description/>
  <cp:lastModifiedBy>Pascale Beaudry</cp:lastModifiedBy>
  <cp:revision>2</cp:revision>
  <dcterms:created xsi:type="dcterms:W3CDTF">2023-02-06T21:45:00Z</dcterms:created>
  <dcterms:modified xsi:type="dcterms:W3CDTF">2023-02-06T21:45:00Z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0x01010035F0A8965078FC40BEEA66E8B9A1FCC8</vt:lpwstr>
  </property>
</Properties>
</file>